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17"/>
          <w:tab w:val="left" w:leader="none" w:pos="717"/>
        </w:tabs>
        <w:spacing w:before="0" w:line="240" w:lineRule="auto"/>
        <w:ind w:left="0" w:right="0" w:firstLine="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17"/>
          <w:tab w:val="left" w:leader="none" w:pos="717"/>
        </w:tabs>
        <w:spacing w:before="90" w:lineRule="auto"/>
        <w:ind w:left="653" w:right="766" w:firstLine="653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ANEXO 2</w:t>
      </w:r>
    </w:p>
    <w:p w:rsidR="00000000" w:rsidDel="00000000" w:rsidP="00000000" w:rsidRDefault="00000000" w:rsidRPr="00000000" w14:paraId="00000003">
      <w:pPr>
        <w:tabs>
          <w:tab w:val="left" w:leader="none" w:pos="717"/>
          <w:tab w:val="left" w:leader="none" w:pos="717"/>
        </w:tabs>
        <w:spacing w:before="90" w:lineRule="auto"/>
        <w:ind w:left="653" w:right="766" w:firstLine="653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17"/>
          <w:tab w:val="left" w:leader="none" w:pos="717"/>
        </w:tabs>
        <w:spacing w:before="41" w:lineRule="auto"/>
        <w:ind w:left="653" w:right="769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PERFIL DO/A PESQUISADOR/A</w:t>
      </w:r>
    </w:p>
    <w:p w:rsidR="00000000" w:rsidDel="00000000" w:rsidP="00000000" w:rsidRDefault="00000000" w:rsidRPr="00000000" w14:paraId="00000005">
      <w:pPr>
        <w:tabs>
          <w:tab w:val="left" w:leader="none" w:pos="717"/>
          <w:tab w:val="left" w:leader="none" w:pos="717"/>
        </w:tabs>
        <w:spacing w:before="10" w:line="240" w:lineRule="auto"/>
        <w:ind w:left="0" w:right="0" w:firstLine="0"/>
        <w:jc w:val="center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17"/>
          <w:tab w:val="left" w:leader="none" w:pos="717"/>
        </w:tabs>
        <w:spacing w:line="242" w:lineRule="auto"/>
        <w:ind w:left="298" w:right="213" w:hanging="3.000000000000007"/>
        <w:jc w:val="center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(Atenção: Este formulário é apenas para fins de conferência, não precisa ser preenchido. A pontuação do(a) orientador(a) será obtida por meio da plataforma IFG Produz.)</w:t>
      </w:r>
    </w:p>
    <w:p w:rsidR="00000000" w:rsidDel="00000000" w:rsidP="00000000" w:rsidRDefault="00000000" w:rsidRPr="00000000" w14:paraId="00000007">
      <w:pPr>
        <w:tabs>
          <w:tab w:val="left" w:leader="none" w:pos="717"/>
          <w:tab w:val="left" w:leader="none" w:pos="717"/>
        </w:tabs>
        <w:spacing w:before="6" w:line="240" w:lineRule="auto"/>
        <w:ind w:left="0" w:right="0" w:firstLine="0"/>
        <w:jc w:val="lef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Ind w:w="1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35"/>
        <w:gridCol w:w="1036"/>
        <w:gridCol w:w="3194"/>
        <w:tblGridChange w:id="0">
          <w:tblGrid>
            <w:gridCol w:w="5535"/>
            <w:gridCol w:w="1036"/>
            <w:gridCol w:w="3194"/>
          </w:tblGrid>
        </w:tblGridChange>
      </w:tblGrid>
      <w:tr>
        <w:trPr>
          <w:cantSplit w:val="0"/>
          <w:trHeight w:val="479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8">
            <w:pPr>
              <w:tabs>
                <w:tab w:val="left" w:leader="none" w:pos="717"/>
                <w:tab w:val="left" w:leader="none" w:pos="717"/>
              </w:tabs>
              <w:spacing w:before="103" w:line="240" w:lineRule="auto"/>
              <w:ind w:left="1330" w:right="1261" w:firstLine="0"/>
              <w:jc w:val="center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CRITÉRIOS DE ANÁLISE E JULGAMENTO DE MÉRITO E RELEVÂNCIA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76" w:right="0" w:firstLine="0"/>
              <w:jc w:val="left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Experiência do/a Pesquisador/a</w:t>
            </w:r>
          </w:p>
        </w:tc>
      </w:tr>
      <w:tr>
        <w:trPr>
          <w:cantSplit w:val="0"/>
          <w:trHeight w:val="1009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tabs>
                <w:tab w:val="left" w:leader="none" w:pos="717"/>
                <w:tab w:val="left" w:leader="none" w:pos="717"/>
              </w:tabs>
              <w:spacing w:before="2" w:line="240" w:lineRule="auto"/>
              <w:ind w:left="0" w:right="0" w:firstLine="0"/>
              <w:jc w:val="left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717"/>
                <w:tab w:val="left" w:leader="none" w:pos="717"/>
              </w:tabs>
              <w:spacing w:before="0" w:line="273" w:lineRule="auto"/>
              <w:ind w:left="78" w:right="0" w:hanging="2.0000000000000018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A. Titulação </w:t>
            </w: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(10 pontos para doutor; 06 pontos para mestre; 04 pontos para especialista).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tabs>
                <w:tab w:val="left" w:leader="none" w:pos="717"/>
                <w:tab w:val="left" w:leader="none" w:pos="717"/>
              </w:tabs>
              <w:spacing w:before="84" w:line="240" w:lineRule="auto"/>
              <w:ind w:left="1134" w:right="1052" w:firstLine="0"/>
              <w:jc w:val="center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Subtotal A</w:t>
            </w:r>
          </w:p>
        </w:tc>
      </w:tr>
      <w:tr>
        <w:trPr>
          <w:cantSplit w:val="0"/>
          <w:trHeight w:val="161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tabs>
                <w:tab w:val="left" w:leader="none" w:pos="717"/>
                <w:tab w:val="left" w:leader="none" w:pos="717"/>
              </w:tabs>
              <w:spacing w:before="1" w:line="240" w:lineRule="auto"/>
              <w:ind w:left="0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B. Produção Científica: </w:t>
            </w: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(60 pontos no máximo)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717"/>
                <w:tab w:val="left" w:leader="none" w:pos="717"/>
              </w:tabs>
              <w:spacing w:before="34" w:line="278.00000000000006" w:lineRule="auto"/>
              <w:ind w:left="78" w:right="133" w:hanging="2.0000000000000018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Atribuir pontos para produções declaradas como “Produção científica, tecnológica e artística/cultural” do </w:t>
            </w: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Currículo Lattes</w:t>
            </w: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, de acordo com a seguinte tabela: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717"/>
                <w:tab w:val="left" w:leader="none" w:pos="717"/>
              </w:tabs>
              <w:spacing w:before="7" w:line="240" w:lineRule="auto"/>
              <w:ind w:left="0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1267" w:right="0" w:firstLine="0"/>
              <w:jc w:val="left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Pontos por unidade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0" w:right="0" w:firstLine="0"/>
              <w:jc w:val="left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livro produzido com Qualis Capes (autor)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tabs>
                <w:tab w:val="left" w:leader="none" w:pos="717"/>
                <w:tab w:val="left" w:leader="none" w:pos="717"/>
              </w:tabs>
              <w:spacing w:before="80" w:line="240" w:lineRule="auto"/>
              <w:ind w:left="1918" w:right="1468.8188976377955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10,0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tabs>
                <w:tab w:val="left" w:leader="none" w:pos="717"/>
                <w:tab w:val="left" w:leader="none" w:pos="717"/>
              </w:tabs>
              <w:spacing w:before="2" w:line="240" w:lineRule="auto"/>
              <w:ind w:left="0" w:right="0" w:firstLine="0"/>
              <w:jc w:val="left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Livro produzido sem Qualis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18" w:right="147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4,0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tabs>
                <w:tab w:val="left" w:leader="none" w:pos="717"/>
                <w:tab w:val="left" w:leader="none" w:pos="717"/>
              </w:tabs>
              <w:spacing w:before="2" w:line="240" w:lineRule="auto"/>
              <w:ind w:left="0" w:right="0" w:firstLine="0"/>
              <w:jc w:val="left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Organização de livro com Qualis Capes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18" w:right="147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5,0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tabs>
                <w:tab w:val="left" w:leader="none" w:pos="717"/>
                <w:tab w:val="left" w:leader="none" w:pos="717"/>
              </w:tabs>
              <w:spacing w:before="3" w:line="240" w:lineRule="auto"/>
              <w:ind w:left="0" w:right="0" w:firstLine="0"/>
              <w:jc w:val="left"/>
              <w:rPr>
                <w:color w:val="000000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717"/>
                <w:tab w:val="left" w:leader="none" w:pos="717"/>
              </w:tabs>
              <w:spacing w:before="1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Organização de livro sem Qualis Capes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18" w:right="147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2,0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leader="none" w:pos="717"/>
                <w:tab w:val="left" w:leader="none" w:pos="717"/>
              </w:tabs>
              <w:spacing w:before="4" w:line="240" w:lineRule="auto"/>
              <w:ind w:left="0" w:right="0" w:firstLine="0"/>
              <w:jc w:val="left"/>
              <w:rPr>
                <w:color w:val="000000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capítulo de livro com Qualis Capes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18" w:right="147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4,0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tabs>
                <w:tab w:val="left" w:leader="none" w:pos="717"/>
                <w:tab w:val="left" w:leader="none" w:pos="717"/>
              </w:tabs>
              <w:spacing w:before="1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capítulo de livro sem Qualis Capes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18" w:right="147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1,5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717"/>
                <w:tab w:val="left" w:leader="none" w:pos="717"/>
              </w:tabs>
              <w:spacing w:before="1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artigo completo publicado em periódicos/conferência com Qualis A1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18" w:right="147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10,0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0" w:right="0" w:firstLine="0"/>
              <w:jc w:val="left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artigo completo publicado em periódicos/conferência com Qualis A2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tabs>
                <w:tab w:val="left" w:leader="none" w:pos="717"/>
                <w:tab w:val="left" w:leader="none" w:pos="717"/>
              </w:tabs>
              <w:spacing w:before="79" w:line="240" w:lineRule="auto"/>
              <w:ind w:left="1918" w:right="147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8,5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0" w:right="0" w:firstLine="0"/>
              <w:jc w:val="left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artigo completo publicado em periódicos/conferência com Qualis A3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tabs>
                <w:tab w:val="left" w:leader="none" w:pos="717"/>
                <w:tab w:val="left" w:leader="none" w:pos="717"/>
              </w:tabs>
              <w:spacing w:before="79" w:line="240" w:lineRule="auto"/>
              <w:ind w:left="1970" w:right="147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7,0</w:t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0" w:right="0" w:firstLine="0"/>
              <w:jc w:val="left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artigo completo publicado em periódicos/conferência com Qualis A4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70" w:right="147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5,5</w:t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artigo completo publicado em periódicos/conferência com Qualis B1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70" w:right="147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4</w:t>
            </w:r>
          </w:p>
        </w:tc>
      </w:tr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717"/>
                <w:tab w:val="left" w:leader="none" w:pos="717"/>
              </w:tabs>
              <w:spacing w:before="1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artigo completo publicado em periódicos/conferência com Qualis B2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70" w:right="147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3,5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717"/>
                <w:tab w:val="left" w:leader="none" w:pos="717"/>
              </w:tabs>
              <w:spacing w:before="1" w:line="240" w:lineRule="auto"/>
              <w:ind w:left="76" w:right="0" w:firstLine="0"/>
              <w:jc w:val="left"/>
              <w:rPr>
                <w:color w:val="000000"/>
                <w:sz w:val="31"/>
                <w:szCs w:val="3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artigo completo publicado em periódicos/conferência com Qualis B3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70" w:right="147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2,5</w:t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717"/>
                <w:tab w:val="left" w:leader="none" w:pos="717"/>
              </w:tabs>
              <w:spacing w:before="1" w:line="240" w:lineRule="auto"/>
              <w:ind w:left="76" w:right="0" w:firstLine="0"/>
              <w:jc w:val="left"/>
              <w:rPr>
                <w:color w:val="000000"/>
                <w:sz w:val="31"/>
                <w:szCs w:val="3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artigo completo publicado em periódicos/conferência com Qualis B4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70" w:right="147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1,5</w:t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artigo completo publicado em periódicos/conferência com Qualis C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70" w:right="147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1,0</w:t>
            </w:r>
          </w:p>
        </w:tc>
      </w:tr>
      <w:tr>
        <w:trPr>
          <w:cantSplit w:val="0"/>
          <w:trHeight w:val="548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717"/>
                <w:tab w:val="left" w:leader="none" w:pos="717"/>
              </w:tabs>
              <w:spacing w:before="1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artigo completo publicado em revistas sem Qualis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70" w:right="147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0,5</w:t>
            </w:r>
          </w:p>
        </w:tc>
      </w:tr>
      <w:tr>
        <w:trPr>
          <w:cantSplit w:val="0"/>
          <w:trHeight w:val="698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717"/>
                <w:tab w:val="left" w:leader="none" w:pos="717"/>
              </w:tabs>
              <w:spacing w:before="0" w:line="276" w:lineRule="auto"/>
              <w:ind w:left="78" w:right="133" w:hanging="2.0000000000000018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projeto de pesquisa financiado por órgão de fomento externo ao IFG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70" w:right="147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2,0</w:t>
            </w:r>
          </w:p>
        </w:tc>
      </w:tr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membro de grupo de Pesquisa cadastrado no CNPq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70" w:right="147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2,0</w:t>
            </w:r>
          </w:p>
        </w:tc>
      </w:tr>
      <w:tr>
        <w:trPr>
          <w:cantSplit w:val="0"/>
          <w:trHeight w:val="538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trabalho completo em anais de congressos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70" w:right="147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2,0</w:t>
            </w:r>
          </w:p>
        </w:tc>
      </w:tr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717"/>
                <w:tab w:val="left" w:leader="none" w:pos="717"/>
              </w:tabs>
              <w:spacing w:before="84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resumo simples em anais de congressos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70" w:right="147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0,5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-resumo expandido em anais de congressos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70" w:right="147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1,0</w:t>
            </w:r>
          </w:p>
        </w:tc>
      </w:tr>
      <w:tr>
        <w:trPr>
          <w:cantSplit w:val="0"/>
          <w:trHeight w:val="545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artigo em jornais noticiosos ou revistas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70" w:right="147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0,5</w:t>
            </w:r>
          </w:p>
        </w:tc>
      </w:tr>
      <w:tr>
        <w:trPr>
          <w:cantSplit w:val="0"/>
          <w:trHeight w:val="819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tabs>
                <w:tab w:val="left" w:leader="none" w:pos="717"/>
                <w:tab w:val="left" w:leader="none" w:pos="717"/>
              </w:tabs>
              <w:spacing w:before="0" w:line="276" w:lineRule="auto"/>
              <w:ind w:left="78" w:right="0" w:hanging="2.0000000000000018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trabalho técnico (Ex.: softwares, produtos tecnológicos, processos ou técnicas, trabalhos técnicos, maquetes)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70" w:right="147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1,0</w:t>
            </w:r>
          </w:p>
        </w:tc>
      </w:tr>
      <w:tr>
        <w:trPr>
          <w:cantSplit w:val="0"/>
          <w:trHeight w:val="595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tabs>
                <w:tab w:val="left" w:leader="none" w:pos="717"/>
                <w:tab w:val="left" w:leader="none" w:pos="717"/>
              </w:tabs>
              <w:spacing w:before="1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Registro de patente ou registro de software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70" w:right="147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5,0</w:t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7"/>
        </w:tabs>
        <w:spacing w:after="0" w:before="0" w:line="276" w:lineRule="auto"/>
        <w:ind w:left="0" w:right="0" w:firstLine="0"/>
        <w:jc w:val="left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66.0" w:type="dxa"/>
        <w:jc w:val="left"/>
        <w:tblInd w:w="19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535"/>
        <w:gridCol w:w="2237"/>
        <w:gridCol w:w="1994"/>
        <w:tblGridChange w:id="0">
          <w:tblGrid>
            <w:gridCol w:w="5535"/>
            <w:gridCol w:w="2237"/>
            <w:gridCol w:w="1994"/>
          </w:tblGrid>
        </w:tblGridChange>
      </w:tblGrid>
      <w:tr>
        <w:trPr>
          <w:cantSplit w:val="0"/>
          <w:trHeight w:val="4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8">
            <w:pPr>
              <w:tabs>
                <w:tab w:val="left" w:leader="none" w:pos="717"/>
                <w:tab w:val="left" w:leader="none" w:pos="717"/>
              </w:tabs>
              <w:spacing w:before="86" w:line="240" w:lineRule="auto"/>
              <w:ind w:left="0" w:right="78" w:firstLine="0"/>
              <w:jc w:val="right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Subtotal B:</w:t>
            </w:r>
          </w:p>
        </w:tc>
        <w:tc>
          <w:tcPr>
            <w:shd w:fill="d4dce3" w:val="clear"/>
          </w:tcPr>
          <w:p w:rsidR="00000000" w:rsidDel="00000000" w:rsidP="00000000" w:rsidRDefault="00000000" w:rsidRPr="00000000" w14:paraId="0000006A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B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76" w:right="0" w:firstLine="0"/>
              <w:jc w:val="left"/>
              <w:rPr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000000"/>
                <w:sz w:val="21"/>
                <w:szCs w:val="21"/>
                <w:rtl w:val="0"/>
              </w:rPr>
              <w:t xml:space="preserve">Obs: Considerar somente as produções dos últimos 5 anos, limitadas a 5 em cada categoria.</w:t>
            </w:r>
          </w:p>
        </w:tc>
      </w:tr>
      <w:tr>
        <w:trPr>
          <w:cantSplit w:val="0"/>
          <w:trHeight w:val="1016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tabs>
                <w:tab w:val="left" w:leader="none" w:pos="717"/>
                <w:tab w:val="left" w:leader="none" w:pos="717"/>
              </w:tabs>
              <w:spacing w:before="84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C. Orientação: </w:t>
            </w: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(25 pontos no máximo)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717"/>
                <w:tab w:val="left" w:leader="none" w:pos="717"/>
              </w:tabs>
              <w:spacing w:before="37" w:line="273" w:lineRule="auto"/>
              <w:ind w:left="78" w:right="0" w:hanging="2.0000000000000018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Atribuir pontos para </w:t>
            </w: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orientações concluídas</w:t>
            </w: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, de acordo com a seguinte tabela: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tabs>
                <w:tab w:val="left" w:leader="none" w:pos="717"/>
                <w:tab w:val="left" w:leader="none" w:pos="717"/>
              </w:tabs>
              <w:spacing w:before="6" w:line="240" w:lineRule="auto"/>
              <w:ind w:left="0" w:right="0" w:firstLine="0"/>
              <w:jc w:val="left"/>
              <w:rPr>
                <w:color w:val="000000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1267" w:right="0" w:firstLine="0"/>
              <w:jc w:val="left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Pontos por unidade</w:t>
            </w:r>
          </w:p>
        </w:tc>
      </w:tr>
      <w:tr>
        <w:trPr>
          <w:cantSplit w:val="0"/>
          <w:trHeight w:val="726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tabs>
                <w:tab w:val="left" w:leader="none" w:pos="717"/>
                <w:tab w:val="left" w:leader="none" w:pos="717"/>
              </w:tabs>
              <w:spacing w:before="3" w:line="240" w:lineRule="auto"/>
              <w:ind w:left="0" w:right="0" w:firstLine="0"/>
              <w:jc w:val="left"/>
              <w:rPr>
                <w:color w:val="000000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717"/>
                <w:tab w:val="left" w:leader="none" w:pos="717"/>
              </w:tabs>
              <w:spacing w:before="1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Mestrado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tabs>
                <w:tab w:val="left" w:leader="none" w:pos="717"/>
                <w:tab w:val="left" w:leader="none" w:pos="717"/>
              </w:tabs>
              <w:spacing w:before="79" w:line="240" w:lineRule="auto"/>
              <w:ind w:left="1970" w:right="1610.5511811023625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2,5</w:t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tabs>
                <w:tab w:val="left" w:leader="none" w:pos="717"/>
                <w:tab w:val="left" w:leader="none" w:pos="717"/>
              </w:tabs>
              <w:spacing w:before="1" w:line="240" w:lineRule="auto"/>
              <w:ind w:left="0" w:right="0" w:firstLine="0"/>
              <w:jc w:val="left"/>
              <w:rPr>
                <w:color w:val="000000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Doutorado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tabs>
                <w:tab w:val="left" w:leader="none" w:pos="717"/>
                <w:tab w:val="left" w:leader="none" w:pos="717"/>
              </w:tabs>
              <w:spacing w:before="79" w:line="240" w:lineRule="auto"/>
              <w:ind w:left="1970" w:right="1610.5511811023625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3,0</w:t>
            </w:r>
          </w:p>
        </w:tc>
      </w:tr>
      <w:tr>
        <w:trPr>
          <w:cantSplit w:val="0"/>
          <w:trHeight w:val="819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tabs>
                <w:tab w:val="left" w:leader="none" w:pos="717"/>
                <w:tab w:val="left" w:leader="none" w:pos="717"/>
              </w:tabs>
              <w:spacing w:before="3" w:line="240" w:lineRule="auto"/>
              <w:ind w:left="0" w:right="0" w:firstLine="0"/>
              <w:jc w:val="left"/>
              <w:rPr>
                <w:color w:val="000000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717"/>
                <w:tab w:val="left" w:leader="none" w:pos="717"/>
              </w:tabs>
              <w:spacing w:before="1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Trabalho de Conclusão de Curso de especialização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70" w:right="1610.5511811023625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2,0</w:t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tabs>
                <w:tab w:val="left" w:leader="none" w:pos="717"/>
                <w:tab w:val="left" w:leader="none" w:pos="717"/>
              </w:tabs>
              <w:spacing w:before="3" w:line="240" w:lineRule="auto"/>
              <w:ind w:left="0" w:right="0" w:firstLine="0"/>
              <w:jc w:val="left"/>
              <w:rPr>
                <w:color w:val="000000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717"/>
                <w:tab w:val="left" w:leader="none" w:pos="717"/>
              </w:tabs>
              <w:spacing w:before="1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Trabalho de Conclusão de Curso de graduação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70" w:right="1610.5511811023625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1,5</w:t>
            </w:r>
          </w:p>
        </w:tc>
      </w:tr>
      <w:tr>
        <w:trPr>
          <w:cantSplit w:val="0"/>
          <w:trHeight w:val="843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tabs>
                <w:tab w:val="left" w:leader="none" w:pos="717"/>
                <w:tab w:val="left" w:leader="none" w:pos="717"/>
              </w:tabs>
              <w:spacing w:before="3" w:line="240" w:lineRule="auto"/>
              <w:ind w:left="0" w:right="0" w:firstLine="0"/>
              <w:jc w:val="left"/>
              <w:rPr>
                <w:color w:val="000000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717"/>
                <w:tab w:val="left" w:leader="none" w:pos="717"/>
              </w:tabs>
              <w:spacing w:before="1" w:line="240" w:lineRule="auto"/>
              <w:ind w:left="76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Iniciação Científica e Tecnológica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970" w:right="1610.5511811023625" w:firstLine="0"/>
              <w:jc w:val="center"/>
              <w:rPr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000000"/>
                <w:sz w:val="21"/>
                <w:szCs w:val="21"/>
                <w:rtl w:val="0"/>
              </w:rPr>
              <w:t xml:space="preserve">2,0</w:t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7"/>
        </w:tabs>
        <w:spacing w:after="0" w:before="0" w:line="276" w:lineRule="auto"/>
        <w:ind w:left="0" w:right="0" w:firstLine="0"/>
        <w:jc w:val="left"/>
        <w:rPr>
          <w:i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66.0" w:type="dxa"/>
        <w:jc w:val="left"/>
        <w:tblInd w:w="19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535"/>
        <w:gridCol w:w="2237"/>
        <w:gridCol w:w="1994"/>
        <w:tblGridChange w:id="0">
          <w:tblGrid>
            <w:gridCol w:w="5535"/>
            <w:gridCol w:w="2237"/>
            <w:gridCol w:w="1994"/>
          </w:tblGrid>
        </w:tblGridChange>
      </w:tblGrid>
      <w:tr>
        <w:trPr>
          <w:cantSplit w:val="0"/>
          <w:trHeight w:val="669" w:hRule="atLeast"/>
          <w:tblHeader w:val="0"/>
        </w:trPr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tabs>
                <w:tab w:val="left" w:leader="none" w:pos="717"/>
                <w:tab w:val="left" w:leader="none" w:pos="717"/>
              </w:tabs>
              <w:spacing w:before="197" w:line="240" w:lineRule="auto"/>
              <w:ind w:left="0" w:right="56" w:firstLine="0"/>
              <w:jc w:val="right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Subtotal C:</w:t>
            </w:r>
          </w:p>
        </w:tc>
        <w:tc>
          <w:tcPr>
            <w:tcBorders>
              <w:top w:color="000000" w:space="0" w:sz="0" w:val="nil"/>
            </w:tcBorders>
            <w:shd w:fill="d4dce3" w:val="clear"/>
          </w:tcPr>
          <w:p w:rsidR="00000000" w:rsidDel="00000000" w:rsidP="00000000" w:rsidRDefault="00000000" w:rsidRPr="00000000" w14:paraId="0000008A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-10" w:right="-87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B="0" distT="0" distL="0" distR="0">
                      <wp:extent cx="1272540" cy="425450"/>
                      <wp:effectExtent b="0" l="0" r="0" t="0"/>
                      <wp:docPr id="63605527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709725" y="3567275"/>
                                <a:ext cx="1272540" cy="425450"/>
                                <a:chOff x="4709725" y="3567275"/>
                                <a:chExt cx="1272550" cy="425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709730" y="3567275"/>
                                  <a:ext cx="1272540" cy="425450"/>
                                  <a:chOff x="4709725" y="3567275"/>
                                  <a:chExt cx="1272550" cy="425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709725" y="3567275"/>
                                    <a:ext cx="1272550" cy="425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709730" y="3567275"/>
                                    <a:ext cx="1272540" cy="425450"/>
                                    <a:chOff x="4709725" y="3567275"/>
                                    <a:chExt cx="1272550" cy="42545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4709725" y="3567275"/>
                                      <a:ext cx="127255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709730" y="3567275"/>
                                      <a:ext cx="1272540" cy="425450"/>
                                      <a:chOff x="4709730" y="3567275"/>
                                      <a:chExt cx="1272540" cy="425450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4709730" y="3567275"/>
                                        <a:ext cx="1272525" cy="425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709730" y="3567275"/>
                                        <a:ext cx="1272540" cy="425450"/>
                                        <a:chOff x="0" y="0"/>
                                        <a:chExt cx="2004" cy="670"/>
                                      </a:xfrm>
                                    </wpg:grpSpPr>
                                    <wps:wsp>
                                      <wps:cNvSpPr/>
                                      <wps:cNvPr id="9" name="Shape 9"/>
                                      <wps:spPr>
                                        <a:xfrm>
                                          <a:off x="0" y="0"/>
                                          <a:ext cx="2000" cy="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0" name="Shape 10"/>
                                      <wps:spPr>
                                        <a:xfrm>
                                          <a:off x="0" y="0"/>
                                          <a:ext cx="2004" cy="670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670" w="2004">
                                              <a:moveTo>
                                                <a:pt x="2004" y="569"/>
                                              </a:moveTo>
                                              <a:lnTo>
                                                <a:pt x="1992" y="569"/>
                                              </a:lnTo>
                                              <a:lnTo>
                                                <a:pt x="1992" y="475"/>
                                              </a:lnTo>
                                              <a:lnTo>
                                                <a:pt x="1992" y="194"/>
                                              </a:lnTo>
                                              <a:lnTo>
                                                <a:pt x="1992" y="101"/>
                                              </a:lnTo>
                                              <a:lnTo>
                                                <a:pt x="1994" y="101"/>
                                              </a:lnTo>
                                              <a:lnTo>
                                                <a:pt x="1994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101"/>
                                              </a:lnTo>
                                              <a:lnTo>
                                                <a:pt x="7" y="101"/>
                                              </a:lnTo>
                                              <a:lnTo>
                                                <a:pt x="7" y="194"/>
                                              </a:lnTo>
                                              <a:lnTo>
                                                <a:pt x="7" y="475"/>
                                              </a:lnTo>
                                              <a:lnTo>
                                                <a:pt x="7" y="588"/>
                                              </a:lnTo>
                                              <a:lnTo>
                                                <a:pt x="10" y="588"/>
                                              </a:lnTo>
                                              <a:lnTo>
                                                <a:pt x="10" y="670"/>
                                              </a:lnTo>
                                              <a:lnTo>
                                                <a:pt x="2004" y="670"/>
                                              </a:lnTo>
                                              <a:lnTo>
                                                <a:pt x="2004" y="569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4DCE3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272540" cy="425450"/>
                      <wp:effectExtent b="0" l="0" r="0" t="0"/>
                      <wp:docPr id="63605527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2540" cy="425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B">
            <w:pPr>
              <w:tabs>
                <w:tab w:val="left" w:leader="none" w:pos="717"/>
                <w:tab w:val="left" w:leader="none" w:pos="717"/>
              </w:tabs>
              <w:spacing w:before="51" w:line="240" w:lineRule="auto"/>
              <w:ind w:left="76" w:right="0" w:firstLine="0"/>
              <w:jc w:val="left"/>
              <w:rPr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000000"/>
                <w:sz w:val="21"/>
                <w:szCs w:val="21"/>
                <w:rtl w:val="0"/>
              </w:rPr>
              <w:t xml:space="preserve">Obs: Considerar somente os últimos 5 anos, limitadas a 5 em cada categoria.</w:t>
            </w:r>
          </w:p>
        </w:tc>
      </w:tr>
      <w:tr>
        <w:trPr>
          <w:cantSplit w:val="0"/>
          <w:trHeight w:val="890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tabs>
                <w:tab w:val="left" w:leader="none" w:pos="717"/>
                <w:tab w:val="left" w:leader="none" w:pos="717"/>
              </w:tabs>
              <w:spacing w:before="10" w:line="240" w:lineRule="auto"/>
              <w:ind w:left="0" w:right="0" w:firstLine="0"/>
              <w:jc w:val="left"/>
              <w:rPr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1050" w:right="0" w:firstLine="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D. Participações em bancas: </w:t>
            </w: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(5 pontos)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tabs>
                <w:tab w:val="left" w:leader="none" w:pos="717"/>
                <w:tab w:val="left" w:leader="none" w:pos="717"/>
              </w:tabs>
              <w:spacing w:before="10" w:line="240" w:lineRule="auto"/>
              <w:ind w:left="0" w:right="0" w:firstLine="0"/>
              <w:jc w:val="left"/>
              <w:rPr>
                <w:color w:val="000000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1238" w:right="0" w:firstLine="0"/>
              <w:jc w:val="left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Pontos por unidade</w:t>
            </w:r>
          </w:p>
        </w:tc>
      </w:tr>
      <w:tr>
        <w:trPr>
          <w:cantSplit w:val="0"/>
          <w:trHeight w:val="1016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tabs>
                <w:tab w:val="left" w:leader="none" w:pos="717"/>
                <w:tab w:val="left" w:leader="none" w:pos="717"/>
              </w:tabs>
              <w:spacing w:before="2" w:line="240" w:lineRule="auto"/>
              <w:ind w:left="0" w:right="0" w:firstLine="0"/>
              <w:jc w:val="left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717"/>
                <w:tab w:val="left" w:leader="none" w:pos="717"/>
              </w:tabs>
              <w:spacing w:before="0" w:line="276" w:lineRule="auto"/>
              <w:ind w:left="2339" w:right="0" w:hanging="2148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- Participação em bancas de TCC, especialização, mestrado e doutorado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14" w:right="0" w:firstLine="0"/>
              <w:jc w:val="center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1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7">
            <w:pPr>
              <w:tabs>
                <w:tab w:val="left" w:leader="none" w:pos="717"/>
                <w:tab w:val="left" w:leader="none" w:pos="717"/>
              </w:tabs>
              <w:spacing w:before="190" w:line="240" w:lineRule="auto"/>
              <w:ind w:left="0" w:right="55" w:firstLine="0"/>
              <w:jc w:val="right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Subtotal D:</w:t>
            </w:r>
          </w:p>
        </w:tc>
        <w:tc>
          <w:tcPr>
            <w:shd w:fill="d4dce3" w:val="clear"/>
          </w:tcPr>
          <w:p w:rsidR="00000000" w:rsidDel="00000000" w:rsidP="00000000" w:rsidRDefault="00000000" w:rsidRPr="00000000" w14:paraId="00000099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A">
            <w:pPr>
              <w:tabs>
                <w:tab w:val="left" w:leader="none" w:pos="717"/>
                <w:tab w:val="left" w:leader="none" w:pos="717"/>
              </w:tabs>
              <w:spacing w:before="82" w:line="240" w:lineRule="auto"/>
              <w:ind w:left="76" w:right="0" w:firstLine="0"/>
              <w:jc w:val="left"/>
              <w:rPr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000000"/>
                <w:sz w:val="21"/>
                <w:szCs w:val="21"/>
                <w:rtl w:val="0"/>
              </w:rPr>
              <w:t xml:space="preserve">Obs: Considerar somente os últimos 5 anos, limitados a 5.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D">
            <w:pPr>
              <w:tabs>
                <w:tab w:val="left" w:leader="none" w:pos="717"/>
                <w:tab w:val="left" w:leader="none" w:pos="717"/>
              </w:tabs>
              <w:spacing w:before="2" w:line="240" w:lineRule="auto"/>
              <w:ind w:left="0" w:right="0" w:firstLine="0"/>
              <w:jc w:val="left"/>
              <w:rPr>
                <w:color w:val="000000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tabs>
                <w:tab w:val="left" w:leader="none" w:pos="717"/>
                <w:tab w:val="left" w:leader="none" w:pos="717"/>
              </w:tabs>
              <w:spacing w:before="1" w:line="240" w:lineRule="auto"/>
              <w:ind w:left="76" w:right="0" w:firstLine="0"/>
              <w:jc w:val="left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TOTAL (Subtotal A + Subtotal B + Subtotal C + Subtotal D)</w:t>
            </w:r>
          </w:p>
        </w:tc>
        <w:tc>
          <w:tcPr>
            <w:shd w:fill="d4dce3" w:val="clear"/>
          </w:tcPr>
          <w:p w:rsidR="00000000" w:rsidDel="00000000" w:rsidP="00000000" w:rsidRDefault="00000000" w:rsidRPr="00000000" w14:paraId="000000A0">
            <w:pPr>
              <w:tabs>
                <w:tab w:val="left" w:leader="none" w:pos="717"/>
                <w:tab w:val="left" w:leader="none" w:pos="717"/>
              </w:tabs>
              <w:spacing w:before="0" w:line="240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1">
            <w:pPr>
              <w:tabs>
                <w:tab w:val="left" w:leader="none" w:pos="717"/>
                <w:tab w:val="left" w:leader="none" w:pos="717"/>
              </w:tabs>
              <w:spacing w:before="82" w:line="276" w:lineRule="auto"/>
              <w:ind w:left="78" w:right="164" w:hanging="2.0000000000000018"/>
              <w:jc w:val="left"/>
              <w:rPr>
                <w:i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i w:val="1"/>
                <w:color w:val="000000"/>
                <w:sz w:val="21"/>
                <w:szCs w:val="21"/>
                <w:rtl w:val="0"/>
              </w:rPr>
              <w:t xml:space="preserve">Obs: A pontuação final do perfil do orientador será dada pelo somatório das notas atribuídas aos 4 (quatro) itens acima</w:t>
            </w:r>
          </w:p>
        </w:tc>
      </w:tr>
    </w:tbl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17"/>
          <w:tab w:val="left" w:leader="none" w:pos="717"/>
        </w:tabs>
        <w:spacing w:before="0" w:line="240" w:lineRule="auto"/>
        <w:ind w:left="0" w:righ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50" w:w="11910" w:orient="portrait"/>
      <w:pgMar w:bottom="280" w:top="2240" w:left="1120" w:right="720" w:header="134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17"/>
        <w:tab w:val="left" w:leader="none" w:pos="717"/>
      </w:tabs>
      <w:spacing w:before="0" w:line="14.399999999999999" w:lineRule="auto"/>
      <w:ind w:left="0" w:right="0" w:firstLine="0"/>
      <w:jc w:val="left"/>
      <w:rPr>
        <w:color w:val="000000"/>
        <w:sz w:val="20"/>
        <w:szCs w:val="2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806595</wp:posOffset>
          </wp:positionH>
          <wp:positionV relativeFrom="page">
            <wp:posOffset>552769</wp:posOffset>
          </wp:positionV>
          <wp:extent cx="1501012" cy="431094"/>
          <wp:effectExtent b="0" l="0" r="0" t="0"/>
          <wp:wrapNone/>
          <wp:docPr id="63605527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1012" cy="43109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2766134</wp:posOffset>
              </wp:positionH>
              <wp:positionV relativeFrom="page">
                <wp:posOffset>548007</wp:posOffset>
              </wp:positionV>
              <wp:extent cx="3041650" cy="612124"/>
              <wp:effectExtent b="0" l="0" r="0" t="0"/>
              <wp:wrapNone/>
              <wp:docPr id="636055274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3844225" y="3490123"/>
                        <a:ext cx="3003550" cy="579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.0000001192092896" w:line="240.99998474121094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Secretaria de Educação Profissional e Tecnológica 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9"/>
                              <w:vertAlign w:val="baseline"/>
                            </w:rPr>
                            <w:t xml:space="preserve">Pró-Reitoria de Pesquisa e pós-Graduação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2766134</wp:posOffset>
              </wp:positionH>
              <wp:positionV relativeFrom="page">
                <wp:posOffset>548007</wp:posOffset>
              </wp:positionV>
              <wp:extent cx="3041650" cy="612124"/>
              <wp:effectExtent b="0" l="0" r="0" t="0"/>
              <wp:wrapNone/>
              <wp:docPr id="63605527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41650" cy="61212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ff0000"/>
        <w:sz w:val="24"/>
        <w:szCs w:val="24"/>
        <w:lang w:val="pt-PT"/>
      </w:rPr>
    </w:rPrDefault>
    <w:pPrDefault>
      <w:pPr>
        <w:widowControl w:val="0"/>
        <w:tabs>
          <w:tab w:val="left" w:leader="none" w:pos="717"/>
        </w:tabs>
        <w:spacing w:before="5" w:line="235" w:lineRule="auto"/>
        <w:ind w:left="1440" w:right="407" w:hanging="36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53"/>
      <w:jc w:val="center"/>
    </w:pPr>
    <w:rPr>
      <w:b w:val="1"/>
    </w:rPr>
  </w:style>
  <w:style w:type="paragraph" w:styleId="Heading2">
    <w:name w:val="heading 2"/>
    <w:basedOn w:val="Normal"/>
    <w:next w:val="Normal"/>
    <w:pPr>
      <w:ind w:left="65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53"/>
      <w:jc w:val="center"/>
    </w:pPr>
    <w:rPr>
      <w:b w:val="1"/>
    </w:rPr>
  </w:style>
  <w:style w:type="paragraph" w:styleId="Heading2">
    <w:name w:val="heading 2"/>
    <w:basedOn w:val="Normal"/>
    <w:next w:val="Normal"/>
    <w:pPr>
      <w:ind w:left="65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ind w:left="653"/>
      <w:jc w:val="center"/>
      <w:outlineLvl w:val="0"/>
    </w:pPr>
    <w:rPr>
      <w:b w:val="1"/>
      <w:bCs w:val="1"/>
    </w:rPr>
  </w:style>
  <w:style w:type="paragraph" w:styleId="Ttulo2">
    <w:name w:val="heading 2"/>
    <w:basedOn w:val="Normal"/>
    <w:uiPriority w:val="9"/>
    <w:semiHidden w:val="1"/>
    <w:unhideWhenUsed w:val="1"/>
    <w:qFormat w:val="1"/>
    <w:pPr>
      <w:ind w:left="653"/>
      <w:jc w:val="center"/>
      <w:outlineLvl w:val="1"/>
    </w:pPr>
    <w:rPr>
      <w:b w:val="1"/>
      <w:bCs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ind w:left="1018" w:hanging="3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table" w:styleId="a1" w:customStyle="1">
    <w:basedOn w:val="TableNormal1"/>
    <w:tblPr>
      <w:tblStyleRowBandSize w:val="1"/>
      <w:tblStyleColBandSize w:val="1"/>
    </w:tblPr>
  </w:style>
  <w:style w:type="table" w:styleId="a2" w:customStyle="1">
    <w:basedOn w:val="TableNormal1"/>
    <w:tblPr>
      <w:tblStyleRowBandSize w:val="1"/>
      <w:tblStyleColBandSize w:val="1"/>
    </w:tblPr>
  </w:style>
  <w:style w:type="table" w:styleId="a3" w:customStyle="1">
    <w:basedOn w:val="TableNormal1"/>
    <w:tblPr>
      <w:tblStyleRowBandSize w:val="1"/>
      <w:tblStyleColBandSize w:val="1"/>
    </w:tblPr>
  </w:style>
  <w:style w:type="table" w:styleId="a4" w:customStyle="1">
    <w:basedOn w:val="TableNormal1"/>
    <w:tblPr>
      <w:tblStyleRowBandSize w:val="1"/>
      <w:tblStyleColBandSize w:val="1"/>
    </w:tblPr>
  </w:style>
  <w:style w:type="table" w:styleId="a5" w:customStyle="1">
    <w:basedOn w:val="TableNormal1"/>
    <w:tblPr>
      <w:tblStyleRowBandSize w:val="1"/>
      <w:tblStyleColBandSize w:val="1"/>
    </w:tblPr>
  </w:style>
  <w:style w:type="table" w:styleId="a6" w:customStyle="1">
    <w:basedOn w:val="TableNormal1"/>
    <w:tblPr>
      <w:tblStyleRowBandSize w:val="1"/>
      <w:tblStyleColBandSize w:val="1"/>
    </w:tblPr>
  </w:style>
  <w:style w:type="table" w:styleId="a7" w:customStyle="1">
    <w:basedOn w:val="TableNormal1"/>
    <w:tblPr>
      <w:tblStyleRowBandSize w:val="1"/>
      <w:tblStyleColBandSize w:val="1"/>
    </w:tblPr>
  </w:style>
  <w:style w:type="table" w:styleId="a8" w:customStyle="1">
    <w:basedOn w:val="TableNormal1"/>
    <w:tblPr>
      <w:tblStyleRowBandSize w:val="1"/>
      <w:tblStyleColBandSize w:val="1"/>
    </w:tbl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1"/>
    <w:tblPr>
      <w:tblStyleRowBandSize w:val="1"/>
      <w:tblStyleColBandSize w:val="1"/>
    </w:tblPr>
  </w:style>
  <w:style w:type="table" w:styleId="ab" w:customStyle="1">
    <w:basedOn w:val="TableNormal1"/>
    <w:tblPr>
      <w:tblStyleRowBandSize w:val="1"/>
      <w:tblStyleColBandSize w:val="1"/>
    </w:tblPr>
  </w:style>
  <w:style w:type="table" w:styleId="ac" w:customStyle="1">
    <w:basedOn w:val="TableNormal1"/>
    <w:tblPr>
      <w:tblStyleRowBandSize w:val="1"/>
      <w:tblStyleColBandSize w:val="1"/>
    </w:tblPr>
  </w:style>
  <w:style w:type="table" w:styleId="ad" w:customStyle="1">
    <w:basedOn w:val="TableNormal1"/>
    <w:tblPr>
      <w:tblStyleRowBandSize w:val="1"/>
      <w:tblStyleColBandSize w:val="1"/>
    </w:tblPr>
  </w:style>
  <w:style w:type="table" w:styleId="ae" w:customStyle="1">
    <w:basedOn w:val="TableNormal1"/>
    <w:tblPr>
      <w:tblStyleRowBandSize w:val="1"/>
      <w:tblStyleColBandSize w:val="1"/>
    </w:tblPr>
  </w:style>
  <w:style w:type="table" w:styleId="af" w:customStyle="1">
    <w:basedOn w:val="TableNormal1"/>
    <w:tblPr>
      <w:tblStyleRowBandSize w:val="1"/>
      <w:tblStyleColBandSize w:val="1"/>
    </w:tblPr>
  </w:style>
  <w:style w:type="table" w:styleId="af0" w:customStyle="1">
    <w:basedOn w:val="TableNormal1"/>
    <w:tblPr>
      <w:tblStyleRowBandSize w:val="1"/>
      <w:tblStyleColBandSize w:val="1"/>
    </w:tblPr>
  </w:style>
  <w:style w:type="table" w:styleId="af1" w:customStyle="1">
    <w:basedOn w:val="TableNormal1"/>
    <w:tblPr>
      <w:tblStyleRowBandSize w:val="1"/>
      <w:tblStyleColBandSize w:val="1"/>
    </w:tblPr>
  </w:style>
  <w:style w:type="table" w:styleId="af2" w:customStyle="1">
    <w:basedOn w:val="TableNormal1"/>
    <w:tblPr>
      <w:tblStyleRowBandSize w:val="1"/>
      <w:tblStyleColBandSize w:val="1"/>
    </w:tblPr>
  </w:style>
  <w:style w:type="table" w:styleId="af3" w:customStyle="1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577BD1"/>
    <w:pPr>
      <w:tabs>
        <w:tab w:val="clear" w:pos="717"/>
        <w:tab w:val="center" w:pos="4252"/>
        <w:tab w:val="right" w:pos="8504"/>
      </w:tabs>
      <w:spacing w:before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77BD1"/>
  </w:style>
  <w:style w:type="paragraph" w:styleId="Rodap">
    <w:name w:val="footer"/>
    <w:basedOn w:val="Normal"/>
    <w:link w:val="RodapChar"/>
    <w:uiPriority w:val="99"/>
    <w:unhideWhenUsed w:val="1"/>
    <w:rsid w:val="00577BD1"/>
    <w:pPr>
      <w:tabs>
        <w:tab w:val="clear" w:pos="717"/>
        <w:tab w:val="center" w:pos="4252"/>
        <w:tab w:val="right" w:pos="8504"/>
      </w:tabs>
      <w:spacing w:before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77BD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vvC1TQspYT6shVsJfjh9nS11wA==">CgMxLjA4AHIhMThQWXBJS0stYVI0QkxsdVB3ZmI0N2h2dGphVjB3WkI1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2023-05-30T21:51:00Z</dcterms:created>
  <dc:creator>Administrador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2021-05-13T00:00:00Z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2022-04-05T00:00:00Z</vt:lpwstr>
  </property>
</Properties>
</file>